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r/>
    </w:p>
    <w:p>
      <w:pPr>
        <w:jc w:val="center"/>
      </w:pPr>
      <w:r>
        <w:rPr>
          <w:b/>
        </w:rPr>
        <w:t>СПРАВКА</w:t>
      </w:r>
    </w:p>
    <w:p>
      <w:pPr>
        <w:jc w:val="center"/>
      </w:pPr>
      <w:r>
        <w:rPr>
          <w:b/>
        </w:rPr>
        <w:t>о рассмотрении обстоятельств и причин,</w:t>
      </w:r>
    </w:p>
    <w:p>
      <w:pPr>
        <w:jc w:val="center"/>
      </w:pPr>
      <w:r>
        <w:rPr>
          <w:b/>
        </w:rPr>
        <w:t>приведших к возникновению микроповреждения (микротравмы) работника</w:t>
      </w:r>
    </w:p>
    <w:p>
      <w:pPr>
        <w:jc w:val="center"/>
      </w:pPr>
      <w:r>
        <w:t>(рекомендуемый образец — приложение № 1 к Рекомендациям, утверждённым приказом Минтруда России от 15.09.2021 № 632н)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0"/>
        <w:gridCol w:w="4819"/>
      </w:tblGrid>
      <w:tr>
        <w:tc>
          <w:tcPr>
            <w:tcW w:type="dxa" w:w="4986"/>
          </w:tcPr>
          <w:p>
            <w:r>
              <w:t>Дата составления справки</w:t>
            </w:r>
          </w:p>
        </w:tc>
        <w:tc>
          <w:tcPr>
            <w:tcW w:type="dxa" w:w="4986"/>
          </w:tcPr>
          <w:p>
            <w:r>
              <w:t xml:space="preserve">15.07.2026</w:t>
            </w:r>
          </w:p>
        </w:tc>
      </w:tr>
      <w:tr>
        <w:tc>
          <w:tcPr>
            <w:tcW w:type="dxa" w:w="4986"/>
          </w:tcPr>
          <w:p>
            <w:r>
              <w:t>Сведения о работодателе</w:t>
            </w:r>
          </w:p>
        </w:tc>
        <w:tc>
          <w:tcPr>
            <w:tcW w:type="dxa" w:w="4986"/>
          </w:tcPr>
          <w:p>
            <w:r>
              <w:t xml:space="preserve">Общество с ограниченной ответственностью «Ромашка»; ИНН 7701234567; ОГРН 1157746123456; г. Москва, ул. Производственная, д. 12, стр. 3</w:t>
            </w:r>
          </w:p>
        </w:tc>
      </w:tr>
      <w:tr>
        <w:tc>
          <w:tcPr>
            <w:tcW w:type="dxa" w:w="4986"/>
          </w:tcPr>
          <w:p>
            <w:r>
              <w:t>Сведения о пострадавшем</w:t>
            </w:r>
          </w:p>
        </w:tc>
        <w:tc>
          <w:tcPr>
            <w:tcW w:type="dxa" w:w="4986"/>
          </w:tcPr>
          <w:p>
            <w:r>
              <w:t xml:space="preserve">Иванов Иван Иванович; должность: Слесарь-ремонтник; подразделение: Ремонтно-механический участок</w:t>
            </w:r>
          </w:p>
        </w:tc>
      </w:tr>
      <w:tr>
        <w:tc>
          <w:tcPr>
            <w:tcW w:type="dxa" w:w="4986"/>
          </w:tcPr>
          <w:p>
            <w:r>
              <w:t>Дата и время возникновения микротравмы</w:t>
            </w:r>
          </w:p>
        </w:tc>
        <w:tc>
          <w:tcPr>
            <w:tcW w:type="dxa" w:w="4986"/>
          </w:tcPr>
          <w:p>
            <w:r>
              <w:t xml:space="preserve">14.07.2026, 10:40</w:t>
            </w:r>
          </w:p>
        </w:tc>
      </w:tr>
      <w:tr>
        <w:tc>
          <w:tcPr>
            <w:tcW w:type="dxa" w:w="4986"/>
          </w:tcPr>
          <w:p>
            <w:r>
              <w:t>Место получения микротравмы</w:t>
            </w:r>
          </w:p>
        </w:tc>
        <w:tc>
          <w:tcPr>
            <w:tcW w:type="dxa" w:w="4986"/>
          </w:tcPr>
          <w:p>
            <w:r>
              <w:t xml:space="preserve">Ремонтно-механический участок, у станка ТВ-320</w:t>
            </w:r>
          </w:p>
        </w:tc>
      </w:tr>
      <w:tr>
        <w:tc>
          <w:tcPr>
            <w:tcW w:type="dxa" w:w="4986"/>
          </w:tcPr>
          <w:p>
            <w:r>
              <w:t>Действия пострадавшего в момент получения микротравмы</w:t>
            </w:r>
          </w:p>
        </w:tc>
        <w:tc>
          <w:tcPr>
            <w:tcW w:type="dxa" w:w="4986"/>
          </w:tcPr>
          <w:p>
            <w:r>
              <w:t xml:space="preserve">Оказана первая помощь, обработана рана, работник направлен в травмпункт.</w:t>
            </w:r>
          </w:p>
        </w:tc>
      </w:tr>
      <w:tr>
        <w:tc>
          <w:tcPr>
            <w:tcW w:type="dxa" w:w="4986"/>
          </w:tcPr>
          <w:p>
            <w:r>
              <w:t>Характер и локализация повреждений</w:t>
            </w:r>
          </w:p>
        </w:tc>
        <w:tc>
          <w:tcPr>
            <w:tcW w:type="dxa" w:w="4986"/>
          </w:tcPr>
          <w:p>
            <w:r>
              <w:t xml:space="preserve">Поверхностная рана кисти правой руки</w:t>
            </w:r>
          </w:p>
        </w:tc>
      </w:tr>
      <w:tr>
        <w:tc>
          <w:tcPr>
            <w:tcW w:type="dxa" w:w="4986"/>
          </w:tcPr>
          <w:p>
            <w:r>
              <w:t>Действия по оказанию первой помощи</w:t>
            </w:r>
          </w:p>
        </w:tc>
        <w:tc>
          <w:tcPr>
            <w:tcW w:type="dxa" w:w="4986"/>
          </w:tcPr>
          <w:p>
            <w:r>
              <w:t xml:space="preserve">Рана промыта и обработана, наложена повязка из аптечки</w:t>
            </w:r>
          </w:p>
        </w:tc>
      </w:tr>
      <w:tr>
        <w:tc>
          <w:tcPr>
            <w:tcW w:type="dxa" w:w="4986"/>
          </w:tcPr>
          <w:p>
            <w:r>
              <w:t>Лица, проводившие рассмотрение обстоятельств и причин</w:t>
            </w:r>
          </w:p>
        </w:tc>
        <w:tc>
          <w:tcPr>
            <w:tcW w:type="dxa" w:w="4986"/>
          </w:tcPr>
          <w:p>
            <w:r>
              <w:t xml:space="preserve">Кузнецова О.Д. (председатель), Смирнов А.В., Орлов Д.С.</w:t>
            </w:r>
          </w:p>
        </w:tc>
      </w:tr>
      <w:tr>
        <w:tc>
          <w:tcPr>
            <w:tcW w:type="dxa" w:w="4986"/>
          </w:tcPr>
          <w:p>
            <w:r>
              <w:t>Дата и время начала / окончания рассмотрения</w:t>
            </w:r>
          </w:p>
        </w:tc>
        <w:tc>
          <w:tcPr>
            <w:tcW w:type="dxa" w:w="4986"/>
          </w:tcPr>
          <w:p>
            <w:r>
              <w:t xml:space="preserve">I полугодие 2026 года</w:t>
            </w:r>
          </w:p>
        </w:tc>
      </w:tr>
    </w:tbl>
    <w:p>
      <w:r/>
    </w:p>
    <w:p>
      <w:pPr>
        <w:jc w:val="left"/>
      </w:pPr>
      <w:r>
        <w:rPr>
          <w:b/>
        </w:rPr>
        <w:t>Обстоятельства:</w:t>
      </w:r>
    </w:p>
    <w:p>
      <w:pPr>
        <w:jc w:val="both"/>
      </w:pPr>
      <w:r>
        <w:t xml:space="preserve">При замене приводного ремня работник не убедился в отключении станка от питания. При проворачивании шкива кисть правой руки была зажата между ремнём и шкивом.</w:t>
      </w:r>
    </w:p>
    <w:p>
      <w:pPr>
        <w:jc w:val="left"/>
      </w:pPr>
      <w:r>
        <w:rPr>
          <w:b/>
        </w:rPr>
        <w:t xml:space="preserve">Причины, приведшие к микроповреждению (микротравме):</w:t>
      </w:r>
    </w:p>
    <w:p>
      <w:pPr>
        <w:jc w:val="left"/>
      </w:pPr>
      <w:r>
        <w:t xml:space="preserve">Работник не убедился в отключении станка от питания перед заменой приводного ремня; ограждение шкива было снято</w:t>
      </w:r>
    </w:p>
    <w:p>
      <w:r/>
    </w:p>
    <w:p>
      <w:pPr>
        <w:jc w:val="left"/>
      </w:pPr>
      <w:r>
        <w:rPr>
          <w:b/>
        </w:rPr>
        <w:t>Предложения по устранению причин, приведших к микроповреждению (микротравме):</w:t>
      </w:r>
    </w:p>
    <w:p>
      <w:pPr>
        <w:jc w:val="both"/>
      </w:pPr>
      <w:r>
        <w:t xml:space="preserve">Провести внеплановый инструктаж; пересмотреть инструкцию по охране труда; установить блокировку пуска при снятом ограждении.</w:t>
      </w:r>
    </w:p>
    <w:p>
      <w:r/>
    </w:p>
    <w:p>
      <w:pPr>
        <w:jc w:val="left"/>
      </w:pPr>
      <w:r>
        <w:t>Справку составил:</w:t>
      </w:r>
    </w:p>
    <w:p>
      <w:pPr>
        <w:jc w:val="left"/>
      </w:pPr>
      <w:r>
        <w:t xml:space="preserve">Специалист по охране труда   _________________   Кузнецова Ольга Дмитриевна</w:t>
      </w:r>
    </w:p>
    <w:p>
      <w:r/>
    </w:p>
    <w:p>
      <w:pPr>
        <w:jc w:val="left"/>
      </w:pPr>
      <w:r>
        <w:t>С содержанием справки ознакомлен пострадавший:</w:t>
      </w:r>
    </w:p>
    <w:p>
      <w:pPr>
        <w:jc w:val="left"/>
      </w:pPr>
      <w:r>
        <w:t xml:space="preserve">_________________   Иванов Иван Иванович   «___» 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