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Общество с ограниченной ответственностью «Ромашка»</w:t>
      </w:r>
    </w:p>
    <w:p>
      <w:pPr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ПОТРЕБНОСТЬ</w:t>
      </w:r>
    </w:p>
    <w:p>
      <w:pPr>
        <w:jc w:val="center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в молоке (равноценных пищевых продуктах) и лечебно-профилактическом питании</w:t>
      </w:r>
    </w:p>
    <w:p>
      <w:pPr>
        <w:jc w:val="center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на октябрь 2026 (01.10.2026–31.10.2026)</w:t>
      </w:r>
    </w:p>
    <w:p>
      <w:pPr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15"/>
        <w:gridCol w:w="1895"/>
        <w:gridCol w:w="632"/>
        <w:gridCol w:w="632"/>
        <w:gridCol w:w="1354"/>
        <w:gridCol w:w="903"/>
        <w:gridCol w:w="812"/>
        <w:gridCol w:w="1083"/>
      </w:tblGrid>
      <w:tr>
        <w:tc>
          <w:tcPr>
            <w:tcW w:type="dxa" w:w="1715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Подразделение</w:t>
            </w:r>
          </w:p>
        </w:tc>
        <w:tc>
          <w:tcPr>
            <w:tcW w:type="dxa" w:w="1895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Рабочее место</w:t>
            </w:r>
          </w:p>
        </w:tc>
        <w:tc>
          <w:tcPr>
            <w:tcW w:type="dxa" w:w="632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Чел.</w:t>
            </w:r>
          </w:p>
        </w:tc>
        <w:tc>
          <w:tcPr>
            <w:tcW w:type="dxa" w:w="632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Смен</w:t>
            </w:r>
          </w:p>
        </w:tc>
        <w:tc>
          <w:tcPr>
            <w:tcW w:type="dxa" w:w="1354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Норма за смену</w:t>
            </w:r>
          </w:p>
        </w:tc>
        <w:tc>
          <w:tcPr>
            <w:tcW w:type="dxa" w:w="903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Молоко, л</w:t>
            </w:r>
          </w:p>
        </w:tc>
        <w:tc>
          <w:tcPr>
            <w:tcW w:type="dxa" w:w="812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Рацион</w:t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Завтраков</w:t>
            </w:r>
          </w:p>
        </w:tc>
      </w:tr>
      <w:tr>
        <w:tc>
          <w:tcPr>
            <w:tcW w:type="dxa" w:w="1715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Гальванический участок</w:t>
            </w:r>
          </w:p>
        </w:tc>
        <w:tc>
          <w:tcPr>
            <w:tcW w:type="dxa" w:w="1895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Гальваник</w:t>
            </w:r>
          </w:p>
        </w:tc>
        <w:tc>
          <w:tcPr>
            <w:tcW w:type="dxa" w:w="63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24</w:t>
            </w:r>
          </w:p>
        </w:tc>
        <w:tc>
          <w:tcPr>
            <w:tcW w:type="dxa" w:w="63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22</w:t>
            </w:r>
          </w:p>
        </w:tc>
        <w:tc>
          <w:tcPr>
            <w:tcW w:type="dxa" w:w="1354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молоко 0,5 л</w:t>
            </w:r>
          </w:p>
        </w:tc>
        <w:tc>
          <w:tcPr>
            <w:tcW w:type="dxa" w:w="90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264</w:t>
            </w:r>
          </w:p>
        </w:tc>
        <w:tc>
          <w:tcPr>
            <w:tcW w:type="dxa" w:w="81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—</w:t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—</w:t>
            </w:r>
          </w:p>
        </w:tc>
      </w:tr>
      <w:tr>
        <w:tc>
          <w:tcPr>
            <w:tcW w:type="dxa" w:w="1715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Гальванический участок</w:t>
            </w:r>
          </w:p>
        </w:tc>
        <w:tc>
          <w:tcPr>
            <w:tcW w:type="dxa" w:w="1895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Травильщик</w:t>
            </w:r>
          </w:p>
        </w:tc>
        <w:tc>
          <w:tcPr>
            <w:tcW w:type="dxa" w:w="63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8</w:t>
            </w:r>
          </w:p>
        </w:tc>
        <w:tc>
          <w:tcPr>
            <w:tcW w:type="dxa" w:w="63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22</w:t>
            </w:r>
          </w:p>
        </w:tc>
        <w:tc>
          <w:tcPr>
            <w:tcW w:type="dxa" w:w="1354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молоко 0,5 л</w:t>
            </w:r>
          </w:p>
        </w:tc>
        <w:tc>
          <w:tcPr>
            <w:tcW w:type="dxa" w:w="90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88</w:t>
            </w:r>
          </w:p>
        </w:tc>
        <w:tc>
          <w:tcPr>
            <w:tcW w:type="dxa" w:w="81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—</w:t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—</w:t>
            </w:r>
          </w:p>
        </w:tc>
      </w:tr>
      <w:tr>
        <w:tc>
          <w:tcPr>
            <w:tcW w:type="dxa" w:w="1715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Итого: Гальванический участок</w:t>
            </w:r>
          </w:p>
        </w:tc>
        <w:tc>
          <w:tcPr>
            <w:tcW w:type="dxa" w:w="1895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63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63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354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0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352</w:t>
            </w:r>
          </w:p>
        </w:tc>
        <w:tc>
          <w:tcPr>
            <w:tcW w:type="dxa" w:w="81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</w:t>
            </w:r>
          </w:p>
        </w:tc>
      </w:tr>
      <w:tr>
        <w:tc>
          <w:tcPr>
            <w:tcW w:type="dxa" w:w="1715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Цех азотной кислоты</w:t>
            </w:r>
          </w:p>
        </w:tc>
        <w:tc>
          <w:tcPr>
            <w:tcW w:type="dxa" w:w="1895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Аппаратчик абсорбции</w:t>
            </w:r>
          </w:p>
        </w:tc>
        <w:tc>
          <w:tcPr>
            <w:tcW w:type="dxa" w:w="63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6</w:t>
            </w:r>
          </w:p>
        </w:tc>
        <w:tc>
          <w:tcPr>
            <w:tcW w:type="dxa" w:w="63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22</w:t>
            </w:r>
          </w:p>
        </w:tc>
        <w:tc>
          <w:tcPr>
            <w:tcW w:type="dxa" w:w="1354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рацион № 2</w:t>
            </w:r>
          </w:p>
        </w:tc>
        <w:tc>
          <w:tcPr>
            <w:tcW w:type="dxa" w:w="90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—</w:t>
            </w:r>
          </w:p>
        </w:tc>
        <w:tc>
          <w:tcPr>
            <w:tcW w:type="dxa" w:w="81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№ 2</w:t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132</w:t>
            </w:r>
          </w:p>
        </w:tc>
      </w:tr>
      <w:tr>
        <w:tc>
          <w:tcPr>
            <w:tcW w:type="dxa" w:w="1715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Итого: Цех азотной кислоты</w:t>
            </w:r>
          </w:p>
        </w:tc>
        <w:tc>
          <w:tcPr>
            <w:tcW w:type="dxa" w:w="1895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63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63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354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90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0</w:t>
            </w:r>
          </w:p>
        </w:tc>
        <w:tc>
          <w:tcPr>
            <w:tcW w:type="dxa" w:w="812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083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132</w:t>
            </w:r>
          </w:p>
        </w:tc>
      </w:tr>
    </w:tbl>
    <w:p>
      <w:pPr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Всего: молоко 352 л на 32 чел.; завтраков лечебно-профилактического питания 132 на 6 чел.</w:t>
      </w:r>
    </w:p>
    <w:p>
      <w:pPr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в том числе рацион № 2 — 132 завтраков на 6 чел.</w:t>
      </w:r>
    </w:p>
    <w:p>
      <w:pPr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стоимость молока по цене 95,00 ₽ за литр — 33 440,00 ₽; денежная компенсация вместо молока равна его стоимости (п. 3 прил. 3 к приказу № 291н)</w:t>
      </w:r>
    </w:p>
    <w:p>
      <w:pPr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jc w:val="left"/>
      </w:pPr>
      <w:r>
        <w:rPr>
          <w:sz w:val="18"/>
          <w:szCs w:val="18"/>
          <w:rFonts w:ascii="Times New Roman" w:cs="Times New Roman" w:eastAsia="Times New Roman" w:hAnsi="Times New Roman"/>
        </w:rPr>
        <w:t xml:space="preserve">Рабочие места введены вручную на странице сервиса. Норма молока — 0,5 л за смену независимо от её продолжительности, при занятости меньше половины смены не выдаётся (п. 4 прил. 2 к приказу Минтруда России № 291н). Лечебно-профилактическое питание — по номеру рациона из перечня (прил. 1 к приказу Минтруда России № 298н); получающим его молоко не выдаётся (п. 11 прил. 2 к приказу № 291н).</w:t>
      </w:r>
    </w:p>
    <w:p>
      <w:pPr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Составил: ____________________ / ____________________ 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2026-09-24T12:04:13.387Z</dcterms:created>
  <dcterms:modified xsi:type="dcterms:W3CDTF">2026-09-24T12:04:13.388Z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