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</w:rPr>
        <w:t>ПЛАН</w:t>
      </w:r>
    </w:p>
    <w:p>
      <w:pPr>
        <w:spacing w:after="40"/>
        <w:jc w:val="center"/>
      </w:pPr>
      <w:r>
        <w:rPr>
          <w:b w:val="0"/>
          <w:i w:val="0"/>
        </w:rPr>
        <w:t>финансового обеспечения предупредительных мер на 20___ год</w:t>
      </w:r>
    </w:p>
    <w:p>
      <w:pPr>
        <w:spacing w:after="240"/>
        <w:jc w:val="center"/>
      </w:pPr>
      <w:r>
        <w:rPr>
          <w:b w:val="0"/>
          <w:i/>
          <w:sz w:val="20"/>
        </w:rPr>
        <w:t>(по рекомендуемому образцу — приложение № 1 к Правилам, утверждённым приказом Минтруда России от 11.07.2024 № 347н)</w:t>
      </w:r>
    </w:p>
    <w:p>
      <w:pPr>
        <w:spacing w:after="40"/>
      </w:pPr>
      <w:r>
        <w:rPr>
          <w:b w:val="0"/>
          <w:i w:val="0"/>
        </w:rPr>
        <w:t>Страхователь: ______________________________________________</w:t>
      </w:r>
    </w:p>
    <w:p>
      <w:pPr>
        <w:spacing w:after="240"/>
      </w:pPr>
      <w:r>
        <w:rPr>
          <w:b w:val="0"/>
          <w:i w:val="0"/>
        </w:rPr>
        <w:t>Регистрационный номер страхователя: 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№ п/п</w:t>
            </w:r>
          </w:p>
        </w:tc>
        <w:tc>
          <w:tcPr>
            <w:tcW w:type="dxa" w:w="2880"/>
          </w:tcPr>
          <w:p>
            <w:r>
              <w:rPr>
                <w:b/>
              </w:rPr>
              <w:t>Наименование предупредительных мер</w:t>
            </w:r>
          </w:p>
        </w:tc>
        <w:tc>
          <w:tcPr>
            <w:tcW w:type="dxa" w:w="2880"/>
          </w:tcPr>
          <w:p>
            <w:r>
              <w:rPr>
                <w:b/>
              </w:rPr>
              <w:t>Планируемые расходы, руб.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Обучение по охране труда отдельных категорий работников (пп. «в» п. 2 Правил)</w:t>
            </w:r>
          </w:p>
        </w:tc>
        <w:tc>
          <w:tcPr>
            <w:tcW w:type="dxa" w:w="2880"/>
          </w:tcPr>
          <w:p>
            <w:r>
              <w:t>60 000,00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Проведение специальной оценки условий труда</w:t>
            </w:r>
          </w:p>
        </w:tc>
        <w:tc>
          <w:tcPr>
            <w:tcW w:type="dxa" w:w="2880"/>
          </w:tcPr>
          <w:p>
            <w:r>
              <w:t>40 000,00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Приобретение СИЗ и смывающих средств (пп. «г» п. 2 Правил)</w:t>
            </w:r>
          </w:p>
        </w:tc>
        <w:tc>
          <w:tcPr>
            <w:tcW w:type="dxa" w:w="2880"/>
          </w:tcPr>
          <w:p>
            <w:r>
              <w:t>60 000,00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</w:r>
          </w:p>
        </w:tc>
        <w:tc>
          <w:tcPr>
            <w:tcW w:type="dxa" w:w="2880"/>
          </w:tcPr>
          <w:p>
            <w:r>
              <w:rPr>
                <w:b/>
              </w:rPr>
              <w:t>Итого</w:t>
            </w:r>
          </w:p>
        </w:tc>
        <w:tc>
          <w:tcPr>
            <w:tcW w:type="dxa" w:w="2880"/>
          </w:tcPr>
          <w:p>
            <w:r>
              <w:rPr>
                <w:b/>
              </w:rPr>
              <w:t>160 000,00</w:t>
            </w:r>
          </w:p>
        </w:tc>
      </w:tr>
    </w:tbl>
    <w:p>
      <w:pPr>
        <w:spacing w:after="120"/>
      </w:pPr>
      <w:r>
        <w:rPr>
          <w:b w:val="0"/>
          <w:i w:val="0"/>
        </w:rPr>
      </w:r>
    </w:p>
    <w:p>
      <w:pPr>
        <w:spacing w:after="160"/>
      </w:pPr>
      <w:r>
        <w:rPr>
          <w:b w:val="0"/>
          <w:i w:val="0"/>
        </w:rPr>
        <w:t>Руководитель ______________ / ______________________ /</w:t>
      </w:r>
    </w:p>
    <w:p>
      <w:pPr>
        <w:spacing w:after="40"/>
      </w:pPr>
      <w:r>
        <w:rPr>
          <w:b w:val="0"/>
          <w:i w:val="0"/>
        </w:rPr>
        <w:t>Главный бухгалтер ______________ / ______________________ /</w:t>
      </w:r>
    </w:p>
    <w:p>
      <w:pPr>
        <w:spacing w:after="280"/>
      </w:pPr>
      <w:r>
        <w:rPr>
          <w:b w:val="0"/>
          <w:i/>
          <w:sz w:val="20"/>
        </w:rPr>
        <w:t>(при наличии)</w:t>
      </w:r>
    </w:p>
    <w:p>
      <w:pPr>
        <w:spacing w:after="120"/>
      </w:pPr>
      <w:r>
        <w:rPr>
          <w:b w:val="0"/>
          <w:i/>
          <w:sz w:val="18"/>
        </w:rPr>
        <w:t>Примечание: строки 1–3 приведены для примера (суммы соответствуют расчётному лимиту 20% от взносов за прошлый год минус пособия). Замените их своими мероприятиями из пункта 2 Правил; итог не должен превышать расчётный лимит.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